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6E24" w14:textId="272A77D5" w:rsidR="00A16E87" w:rsidRPr="00A16E87" w:rsidRDefault="00A16E87" w:rsidP="00A16E87">
      <w:pPr>
        <w:spacing w:line="360" w:lineRule="auto"/>
        <w:jc w:val="right"/>
        <w:rPr>
          <w:rFonts w:ascii="Calibri Light" w:hAnsi="Calibri Light" w:cs="Times New Roman"/>
          <w:bCs/>
          <w:sz w:val="20"/>
        </w:rPr>
      </w:pPr>
      <w:r w:rsidRPr="00A16E87">
        <w:rPr>
          <w:rFonts w:ascii="Calibri Light" w:hAnsi="Calibri Light" w:cs="Times New Roman"/>
          <w:bCs/>
          <w:sz w:val="20"/>
        </w:rPr>
        <w:t>Załącznik nr 2 do zapytania ofertowego</w:t>
      </w:r>
    </w:p>
    <w:p w14:paraId="57400D0F" w14:textId="77777777" w:rsidR="00A16E87" w:rsidRDefault="00A16E87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bookmarkStart w:id="0" w:name="_GoBack"/>
      <w:bookmarkEnd w:id="0"/>
    </w:p>
    <w:p w14:paraId="2A5B39B0" w14:textId="5BE40FD4" w:rsidR="00CD1D0C" w:rsidRPr="00F56AC4" w:rsidRDefault="0035018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98432A">
        <w:rPr>
          <w:rFonts w:ascii="Calibri Light" w:hAnsi="Calibri Light" w:cs="Times New Roman"/>
          <w:b/>
          <w:bCs/>
          <w:sz w:val="24"/>
        </w:rPr>
        <w:t>OFERTOWY</w:t>
      </w:r>
    </w:p>
    <w:p w14:paraId="08C0DE39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6A19D68B" w14:textId="5238C1CA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Temat </w:t>
      </w:r>
      <w:r w:rsidR="00DB7088">
        <w:rPr>
          <w:rFonts w:ascii="Calibri Light" w:hAnsi="Calibri Light" w:cs="Times New Roman"/>
          <w:b/>
          <w:bCs/>
        </w:rPr>
        <w:t>T</w:t>
      </w:r>
      <w:r>
        <w:rPr>
          <w:rFonts w:ascii="Calibri Light" w:hAnsi="Calibri Light" w:cs="Times New Roman"/>
          <w:b/>
          <w:bCs/>
        </w:rPr>
        <w:t>089 „</w:t>
      </w:r>
      <w:r w:rsidR="00EA0658">
        <w:rPr>
          <w:rFonts w:ascii="Calibri Light" w:hAnsi="Calibri Light" w:cs="Times New Roman"/>
          <w:b/>
          <w:bCs/>
        </w:rPr>
        <w:t>R</w:t>
      </w:r>
      <w:r>
        <w:rPr>
          <w:rFonts w:ascii="Calibri Light" w:hAnsi="Calibri Light" w:cs="Times New Roman"/>
          <w:b/>
          <w:bCs/>
        </w:rPr>
        <w:t>emont instalacji odwodnienia galerii kontrolno-zastrzykowej”.</w:t>
      </w:r>
    </w:p>
    <w:p w14:paraId="7C488848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05A120AE" w14:textId="77777777" w:rsidR="00564123" w:rsidRPr="00AB01A2" w:rsidRDefault="00564123" w:rsidP="00AB01A2">
      <w:pPr>
        <w:pStyle w:val="Akapitzlist"/>
        <w:ind w:left="426" w:hanging="131"/>
        <w:jc w:val="both"/>
        <w:rPr>
          <w:rFonts w:ascii="Calibri Light" w:hAnsi="Calibri Light" w:cs="Times New Roman"/>
          <w:sz w:val="20"/>
          <w:szCs w:val="20"/>
        </w:rPr>
      </w:pPr>
    </w:p>
    <w:p w14:paraId="116F63B1" w14:textId="77777777" w:rsidR="00CD1D0C" w:rsidRPr="00564123" w:rsidRDefault="00CD1D0C" w:rsidP="00143C2F">
      <w:pPr>
        <w:rPr>
          <w:rFonts w:ascii="Calibri Light" w:hAnsi="Calibri Light" w:cs="Times New Roman"/>
        </w:rPr>
      </w:pP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709"/>
        <w:gridCol w:w="992"/>
        <w:gridCol w:w="1134"/>
      </w:tblGrid>
      <w:tr w:rsidR="00350182" w:rsidRPr="00A05C1C" w14:paraId="60D6F3D8" w14:textId="77777777" w:rsidTr="000803F3">
        <w:trPr>
          <w:trHeight w:val="761"/>
        </w:trPr>
        <w:tc>
          <w:tcPr>
            <w:tcW w:w="568" w:type="dxa"/>
            <w:vAlign w:val="center"/>
          </w:tcPr>
          <w:p w14:paraId="795044C7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14:paraId="176B9170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851" w:type="dxa"/>
            <w:vAlign w:val="center"/>
          </w:tcPr>
          <w:p w14:paraId="14B73501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53792D7F" w14:textId="77777777"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992" w:type="dxa"/>
          </w:tcPr>
          <w:p w14:paraId="6AD33B93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44A15975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7CF1BC6F" w14:textId="77777777"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350182" w:rsidRPr="00A05C1C" w14:paraId="492FDD54" w14:textId="77777777" w:rsidTr="000803F3">
        <w:tc>
          <w:tcPr>
            <w:tcW w:w="568" w:type="dxa"/>
            <w:vAlign w:val="center"/>
          </w:tcPr>
          <w:p w14:paraId="315599AF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677" w:type="dxa"/>
          </w:tcPr>
          <w:p w14:paraId="3BF59DD9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8B56E6A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4359B784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63E22914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64ED435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350182" w:rsidRPr="00A05C1C" w14:paraId="33C7FA1F" w14:textId="77777777" w:rsidTr="000803F3">
        <w:trPr>
          <w:trHeight w:val="530"/>
        </w:trPr>
        <w:tc>
          <w:tcPr>
            <w:tcW w:w="568" w:type="dxa"/>
            <w:vAlign w:val="center"/>
          </w:tcPr>
          <w:p w14:paraId="4C4AC4E5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677" w:type="dxa"/>
            <w:vAlign w:val="center"/>
          </w:tcPr>
          <w:p w14:paraId="6B7055D0" w14:textId="77777777" w:rsidR="00350182" w:rsidRPr="00FD0FE0" w:rsidRDefault="00350182" w:rsidP="00DA7E2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Demontaż wyeksploatowanych pomp</w:t>
            </w:r>
          </w:p>
        </w:tc>
        <w:tc>
          <w:tcPr>
            <w:tcW w:w="851" w:type="dxa"/>
            <w:vAlign w:val="center"/>
          </w:tcPr>
          <w:p w14:paraId="4F98F77C" w14:textId="77777777" w:rsidR="00350182" w:rsidRPr="00EF3C38" w:rsidRDefault="00350182" w:rsidP="00DA7E2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3A5B31AE" w14:textId="77777777" w:rsidR="00350182" w:rsidRPr="00EF3C38" w:rsidRDefault="00350182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578DADB0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14D0BBB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656E1ABB" w14:textId="77777777" w:rsidTr="000803F3">
        <w:trPr>
          <w:trHeight w:val="530"/>
        </w:trPr>
        <w:tc>
          <w:tcPr>
            <w:tcW w:w="568" w:type="dxa"/>
            <w:vAlign w:val="center"/>
          </w:tcPr>
          <w:p w14:paraId="19D35466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677" w:type="dxa"/>
            <w:vAlign w:val="center"/>
          </w:tcPr>
          <w:p w14:paraId="5B599E6D" w14:textId="77777777" w:rsidR="00350182" w:rsidRPr="00FD0FE0" w:rsidRDefault="00350182" w:rsidP="00DA7E2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 xml:space="preserve">Dostawę i montaż pomp rezerwowych o parametrach zgodnych z projektem </w:t>
            </w:r>
            <w:r>
              <w:rPr>
                <w:rFonts w:ascii="Calibri Light" w:hAnsi="Calibri Light" w:cs="Arial"/>
              </w:rPr>
              <w:t>22142-HS/07,</w:t>
            </w:r>
          </w:p>
        </w:tc>
        <w:tc>
          <w:tcPr>
            <w:tcW w:w="851" w:type="dxa"/>
            <w:vAlign w:val="center"/>
          </w:tcPr>
          <w:p w14:paraId="181F9F7B" w14:textId="77777777" w:rsidR="00350182" w:rsidRPr="00EF3C38" w:rsidRDefault="00350182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1035EA08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F5FFF28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0CCA1F6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6EAC109A" w14:textId="77777777" w:rsidTr="000803F3">
        <w:trPr>
          <w:trHeight w:val="530"/>
        </w:trPr>
        <w:tc>
          <w:tcPr>
            <w:tcW w:w="568" w:type="dxa"/>
            <w:vAlign w:val="center"/>
          </w:tcPr>
          <w:p w14:paraId="6A74FE5E" w14:textId="1CA4CE95" w:rsidR="00350182" w:rsidRPr="00EF3C38" w:rsidRDefault="0057258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  <w:r w:rsidR="00350182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14:paraId="254F39D0" w14:textId="77777777"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Regulacja układu sterowania złożonego z sond konduktometrycznych i wyłącznika pływakowego</w:t>
            </w:r>
          </w:p>
        </w:tc>
        <w:tc>
          <w:tcPr>
            <w:tcW w:w="851" w:type="dxa"/>
            <w:vAlign w:val="center"/>
          </w:tcPr>
          <w:p w14:paraId="6B6995FC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CABD1F1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6A1EBE1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CE31511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42D9F8B4" w14:textId="77777777" w:rsidTr="000803F3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5A05E592" w14:textId="05E4AF2A" w:rsidR="00350182" w:rsidRPr="00EF3C38" w:rsidRDefault="0057258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</w:t>
            </w:r>
            <w:r w:rsidR="00350182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vAlign w:val="center"/>
          </w:tcPr>
          <w:p w14:paraId="2F44F52C" w14:textId="77777777"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elektryczne i sprawdzenie szczelności połączeń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037E5861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211127FA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2A377824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D08BA25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574A83DA" w14:textId="77777777" w:rsidTr="000803F3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26F45F" w14:textId="4A69A09F" w:rsidR="00350182" w:rsidRPr="00EF3C38" w:rsidRDefault="0057258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</w:t>
            </w:r>
            <w:r w:rsidR="00350182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79B854" w14:textId="77777777"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Uruchomienie instalacji</w:t>
            </w:r>
            <w:r w:rsidRPr="00EF3C38"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t>w systemie automatyki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143DC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B5247E" w14:textId="77777777"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45B9E3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F8F136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13FB4A78" w14:textId="77777777" w:rsidTr="000803F3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60B116DD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04C6FFDE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152AA7C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B6331C9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79C495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777CCB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05364D39" w14:textId="77777777" w:rsidTr="000803F3">
        <w:trPr>
          <w:trHeight w:val="530"/>
        </w:trPr>
        <w:tc>
          <w:tcPr>
            <w:tcW w:w="568" w:type="dxa"/>
            <w:vAlign w:val="center"/>
          </w:tcPr>
          <w:p w14:paraId="2A64A574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677" w:type="dxa"/>
            <w:vAlign w:val="center"/>
          </w:tcPr>
          <w:p w14:paraId="722C0E08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851" w:type="dxa"/>
            <w:vAlign w:val="center"/>
          </w:tcPr>
          <w:p w14:paraId="1F234045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2665582E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18F4B0A2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7E28FB1C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36239647" w14:textId="77777777" w:rsidTr="000803F3">
        <w:trPr>
          <w:trHeight w:val="530"/>
        </w:trPr>
        <w:tc>
          <w:tcPr>
            <w:tcW w:w="568" w:type="dxa"/>
            <w:vAlign w:val="center"/>
          </w:tcPr>
          <w:p w14:paraId="0F3D347D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677" w:type="dxa"/>
            <w:vAlign w:val="center"/>
          </w:tcPr>
          <w:p w14:paraId="3A135C67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851" w:type="dxa"/>
            <w:vAlign w:val="center"/>
          </w:tcPr>
          <w:p w14:paraId="13CCAFB7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2E7DC038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2943FBC9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301F26E3" w14:textId="77777777"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0E48E408" w14:textId="77777777"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14:paraId="1D60D043" w14:textId="77777777"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14:paraId="26226D83" w14:textId="77777777" w:rsidR="00FD0FE0" w:rsidRPr="00564123" w:rsidRDefault="00FD0FE0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FD0FE0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64123"/>
    <w:rsid w:val="0057258E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8432A"/>
    <w:rsid w:val="009A4C95"/>
    <w:rsid w:val="009B587B"/>
    <w:rsid w:val="009B595B"/>
    <w:rsid w:val="009E4C28"/>
    <w:rsid w:val="00A07607"/>
    <w:rsid w:val="00A16E8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6161D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7CC1"/>
    <w:rsid w:val="00DA7E2A"/>
    <w:rsid w:val="00DB7088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A0658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EEAB8"/>
  <w15:docId w15:val="{1D133B37-BD76-46DF-A16F-8D3CAF0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A129-B678-491B-A0A1-B267428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Weronika Czul</cp:lastModifiedBy>
  <cp:revision>5</cp:revision>
  <cp:lastPrinted>2019-10-30T12:06:00Z</cp:lastPrinted>
  <dcterms:created xsi:type="dcterms:W3CDTF">2019-10-28T10:56:00Z</dcterms:created>
  <dcterms:modified xsi:type="dcterms:W3CDTF">2019-10-30T12:06:00Z</dcterms:modified>
</cp:coreProperties>
</file>